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Que faut-il faire pour écrire un essai ?</w:t>
      </w:r>
    </w:p>
    <w:p w:rsidR="00000000" w:rsidDel="00000000" w:rsidP="00000000" w:rsidRDefault="00000000" w:rsidRPr="00000000" w14:paraId="00000002">
      <w:pPr>
        <w:jc w:val="both"/>
        <w:rPr/>
      </w:pPr>
      <w:r w:rsidDel="00000000" w:rsidR="00000000" w:rsidRPr="00000000">
        <w:rPr>
          <w:rtl w:val="0"/>
        </w:rPr>
        <w:t xml:space="preserve">Écrire un essai c’est avant tout répondre à une question et exprimer son opinion en argumentant et en donnant des exemples.</w:t>
      </w:r>
    </w:p>
    <w:p w:rsidR="00000000" w:rsidDel="00000000" w:rsidP="00000000" w:rsidRDefault="00000000" w:rsidRPr="00000000" w14:paraId="00000003">
      <w:pPr>
        <w:jc w:val="both"/>
        <w:rPr/>
      </w:pPr>
      <w:r w:rsidDel="00000000" w:rsidR="00000000" w:rsidRPr="00000000">
        <w:rPr>
          <w:rtl w:val="0"/>
        </w:rPr>
        <w:t xml:space="preserve">Il y a trois grandes parties dans un essai : L’introduction – Le développement – La conclusion.</w:t>
      </w:r>
    </w:p>
    <w:p w:rsidR="00000000" w:rsidDel="00000000" w:rsidP="00000000" w:rsidRDefault="00000000" w:rsidRPr="00000000" w14:paraId="00000004">
      <w:pPr>
        <w:jc w:val="both"/>
        <w:rPr>
          <w:b w:val="1"/>
        </w:rPr>
      </w:pPr>
      <w:r w:rsidDel="00000000" w:rsidR="00000000" w:rsidRPr="00000000">
        <w:rPr>
          <w:b w:val="1"/>
          <w:rtl w:val="0"/>
        </w:rPr>
        <w:t xml:space="preserve">La rédaction</w:t>
      </w:r>
    </w:p>
    <w:p w:rsidR="00000000" w:rsidDel="00000000" w:rsidP="00000000" w:rsidRDefault="00000000" w:rsidRPr="00000000" w14:paraId="00000005">
      <w:pPr>
        <w:jc w:val="both"/>
        <w:rPr/>
      </w:pPr>
      <w:r w:rsidDel="00000000" w:rsidR="00000000" w:rsidRPr="00000000">
        <w:rPr>
          <w:rtl w:val="0"/>
        </w:rPr>
        <w:t xml:space="preserve">L’organisation de votre essai doit être très claire. Il s’agit de voir les différentes parties de l’essai avant même de le lire.</w:t>
      </w:r>
    </w:p>
    <w:p w:rsidR="00000000" w:rsidDel="00000000" w:rsidP="00000000" w:rsidRDefault="00000000" w:rsidRPr="00000000" w14:paraId="00000006">
      <w:pPr>
        <w:jc w:val="both"/>
        <w:rPr>
          <w:b w:val="1"/>
        </w:rPr>
      </w:pPr>
      <w:r w:rsidDel="00000000" w:rsidR="00000000" w:rsidRPr="00000000">
        <w:rPr>
          <w:b w:val="1"/>
          <w:rtl w:val="0"/>
        </w:rPr>
        <w:t xml:space="preserve">Écrire l’introduction</w:t>
      </w:r>
    </w:p>
    <w:p w:rsidR="00000000" w:rsidDel="00000000" w:rsidP="00000000" w:rsidRDefault="00000000" w:rsidRPr="00000000" w14:paraId="00000007">
      <w:pPr>
        <w:jc w:val="both"/>
        <w:rPr/>
      </w:pPr>
      <w:r w:rsidDel="00000000" w:rsidR="00000000" w:rsidRPr="00000000">
        <w:rPr>
          <w:rtl w:val="0"/>
        </w:rPr>
        <w:t xml:space="preserve">Celle-ci doit être simple et claire. Il s’agit des premières phrases lues par les lecteurs, vous devez donc bien poser les bases de votre développement sans laisser apparaître votre opinion. Elle est composée de trois parties.</w:t>
      </w:r>
    </w:p>
    <w:p w:rsidR="00000000" w:rsidDel="00000000" w:rsidP="00000000" w:rsidRDefault="00000000" w:rsidRPr="00000000" w14:paraId="00000008">
      <w:pPr>
        <w:jc w:val="both"/>
        <w:rPr/>
      </w:pPr>
      <w:r w:rsidDel="00000000" w:rsidR="00000000" w:rsidRPr="00000000">
        <w:rPr>
          <w:rtl w:val="0"/>
        </w:rPr>
        <w:t xml:space="preserve">Amener le sujet = Une phrase présentant le thème dans son contexte.</w:t>
      </w:r>
    </w:p>
    <w:p w:rsidR="00000000" w:rsidDel="00000000" w:rsidP="00000000" w:rsidRDefault="00000000" w:rsidRPr="00000000" w14:paraId="00000009">
      <w:pPr>
        <w:jc w:val="both"/>
        <w:rPr/>
      </w:pPr>
      <w:r w:rsidDel="00000000" w:rsidR="00000000" w:rsidRPr="00000000">
        <w:rPr>
          <w:rtl w:val="0"/>
        </w:rPr>
        <w:t xml:space="preserve">Le problème  = il s’agit dans cette étape de reformuler l’idée du sujet </w:t>
      </w:r>
      <w:r w:rsidDel="00000000" w:rsidR="00000000" w:rsidRPr="00000000">
        <w:rPr>
          <w:rtl w:val="0"/>
        </w:rPr>
        <w:t xml:space="preserve">→éviter de la garder telle  qu’elle est proposée par le jury .</w:t>
      </w:r>
    </w:p>
    <w:p w:rsidR="00000000" w:rsidDel="00000000" w:rsidP="00000000" w:rsidRDefault="00000000" w:rsidRPr="00000000" w14:paraId="0000000A">
      <w:pPr>
        <w:jc w:val="both"/>
        <w:rPr/>
      </w:pPr>
      <w:r w:rsidDel="00000000" w:rsidR="00000000" w:rsidRPr="00000000">
        <w:rPr>
          <w:rtl w:val="0"/>
        </w:rPr>
        <w:t xml:space="preserve">La problématique et l’annonce du plan = Indiquer le fil de votre pensée aux lecteurs afin qu’ils suivent votre développement. Il est préférable d’annoncer le plan de manière indirecte, en posant des questions, en articulant une phrase de façon que le plan s’en dégage.</w:t>
      </w:r>
    </w:p>
    <w:p w:rsidR="00000000" w:rsidDel="00000000" w:rsidP="00000000" w:rsidRDefault="00000000" w:rsidRPr="00000000" w14:paraId="0000000B">
      <w:pPr>
        <w:rPr>
          <w:b w:val="1"/>
        </w:rPr>
      </w:pPr>
      <w:r w:rsidDel="00000000" w:rsidR="00000000" w:rsidRPr="00000000">
        <w:rPr>
          <w:b w:val="1"/>
          <w:rtl w:val="0"/>
        </w:rPr>
        <w:t xml:space="preserve">Écrire le développement :</w:t>
      </w:r>
    </w:p>
    <w:p w:rsidR="00000000" w:rsidDel="00000000" w:rsidP="00000000" w:rsidRDefault="00000000" w:rsidRPr="00000000" w14:paraId="0000000C">
      <w:pPr>
        <w:jc w:val="both"/>
        <w:rPr/>
      </w:pPr>
      <w:bookmarkStart w:colFirst="0" w:colLast="0" w:name="_heading=h.gjdgxs" w:id="0"/>
      <w:bookmarkEnd w:id="0"/>
      <w:r w:rsidDel="00000000" w:rsidR="00000000" w:rsidRPr="00000000">
        <w:rPr>
          <w:rtl w:val="0"/>
        </w:rPr>
        <w:t xml:space="preserve">Il doit y avoir un équilibre dans les parties de votre développement, c’est pourquoi vous devez prendre soin de trouver à peu près le même nombres d’arguments pour vos parties lors de votre réflexion. Votre développement doit être organisé. Pour cela l’utilisation de liens logiques est indispensable.</w:t>
      </w:r>
    </w:p>
    <w:p w:rsidR="00000000" w:rsidDel="00000000" w:rsidP="00000000" w:rsidRDefault="00000000" w:rsidRPr="00000000" w14:paraId="0000000D">
      <w:pPr>
        <w:jc w:val="both"/>
        <w:rPr/>
      </w:pPr>
      <w:r w:rsidDel="00000000" w:rsidR="00000000" w:rsidRPr="00000000">
        <w:rPr>
          <w:rtl w:val="0"/>
        </w:rPr>
        <w:t xml:space="preserve">Essayer de commencer votre développement par une partie introductive, </w:t>
      </w:r>
      <w:r w:rsidDel="00000000" w:rsidR="00000000" w:rsidRPr="00000000">
        <w:rPr>
          <w:b w:val="1"/>
          <w:rtl w:val="0"/>
        </w:rPr>
        <w:t xml:space="preserve">une mise en situation</w:t>
      </w:r>
      <w:r w:rsidDel="00000000" w:rsidR="00000000" w:rsidRPr="00000000">
        <w:rPr>
          <w:rtl w:val="0"/>
        </w:rPr>
        <w:t xml:space="preserve"> du problème posé pour ne pas tout de suite commencer par un avis personnel dès le début de la rédaction→ce conseil est valable pour les sujets qui ont pour plan : </w:t>
      </w:r>
      <w:r w:rsidDel="00000000" w:rsidR="00000000" w:rsidRPr="00000000">
        <w:rPr>
          <w:b w:val="1"/>
          <w:rtl w:val="0"/>
        </w:rPr>
        <w:t xml:space="preserve">cause-conséquence-solution</w:t>
      </w:r>
      <w:r w:rsidDel="00000000" w:rsidR="00000000" w:rsidRPr="00000000">
        <w:rPr>
          <w:rtl w:val="0"/>
        </w:rPr>
        <w:t xml:space="preserve"> ou les sujets développant </w:t>
      </w:r>
      <w:r w:rsidDel="00000000" w:rsidR="00000000" w:rsidRPr="00000000">
        <w:rPr>
          <w:b w:val="1"/>
          <w:rtl w:val="0"/>
        </w:rPr>
        <w:t xml:space="preserve">un avis catégorique pour ou bien contre</w:t>
      </w:r>
      <w:r w:rsidDel="00000000" w:rsidR="00000000" w:rsidRPr="00000000">
        <w:rPr>
          <w:rtl w:val="0"/>
        </w:rPr>
        <w:t xml:space="preserve"> . Là et dans cette 1</w:t>
      </w:r>
      <w:r w:rsidDel="00000000" w:rsidR="00000000" w:rsidRPr="00000000">
        <w:rPr>
          <w:vertAlign w:val="superscript"/>
          <w:rtl w:val="0"/>
        </w:rPr>
        <w:t xml:space="preserve">ère</w:t>
      </w:r>
      <w:r w:rsidDel="00000000" w:rsidR="00000000" w:rsidRPr="00000000">
        <w:rPr>
          <w:rtl w:val="0"/>
        </w:rPr>
        <w:t xml:space="preserve"> partie de votre développement vous allez commencer soit par les causes soit par les conséquences pour aboutir enfin aux solutions ou par un constat général sur le thème du sujet pour aboutir à votre point de vue catégorique qui est pour ou contre.</w:t>
      </w:r>
    </w:p>
    <w:p w:rsidR="00000000" w:rsidDel="00000000" w:rsidP="00000000" w:rsidRDefault="00000000" w:rsidRPr="00000000" w14:paraId="0000000E">
      <w:pPr>
        <w:jc w:val="both"/>
        <w:rPr/>
      </w:pPr>
      <w:r w:rsidDel="00000000" w:rsidR="00000000" w:rsidRPr="00000000">
        <w:rPr>
          <w:rtl w:val="0"/>
        </w:rPr>
        <w:t xml:space="preserve">Pour </w:t>
      </w:r>
      <w:r w:rsidDel="00000000" w:rsidR="00000000" w:rsidRPr="00000000">
        <w:rPr>
          <w:b w:val="1"/>
          <w:rtl w:val="0"/>
        </w:rPr>
        <w:t xml:space="preserve">la prise de position nuancée</w:t>
      </w:r>
      <w:r w:rsidDel="00000000" w:rsidR="00000000" w:rsidRPr="00000000">
        <w:rPr>
          <w:rtl w:val="0"/>
        </w:rPr>
        <w:t xml:space="preserve">, vérifiez que le problème posé peut être développé en ayant une partie pour et une partie contre. Parfois on opte pour la prise de position nuancée en tant que plan à un avis personnel mais on s’aperçoit dans la rédaction de la 2</w:t>
      </w:r>
      <w:r w:rsidDel="00000000" w:rsidR="00000000" w:rsidRPr="00000000">
        <w:rPr>
          <w:vertAlign w:val="superscript"/>
          <w:rtl w:val="0"/>
        </w:rPr>
        <w:t xml:space="preserve">ème</w:t>
      </w:r>
      <w:r w:rsidDel="00000000" w:rsidR="00000000" w:rsidRPr="00000000">
        <w:rPr>
          <w:rtl w:val="0"/>
        </w:rPr>
        <w:t xml:space="preserve"> partie qu’on ne peut pas donner le contraire de ce qui est dit précédemment parce qu’il est tout simplement illogique et c’est impossible de se contredire avec ce qui est déjà dit.</w:t>
      </w:r>
    </w:p>
    <w:p w:rsidR="00000000" w:rsidDel="00000000" w:rsidP="00000000" w:rsidRDefault="00000000" w:rsidRPr="00000000" w14:paraId="0000000F">
      <w:pPr>
        <w:jc w:val="both"/>
        <w:rPr/>
      </w:pPr>
      <w:r w:rsidDel="00000000" w:rsidR="00000000" w:rsidRPr="00000000">
        <w:rPr>
          <w:rtl w:val="0"/>
        </w:rPr>
        <w:t xml:space="preserve">Pour votre point de vue personnel dans la prise de position nuancée, il doit être développé dans la synthèse, après la thèse et l’antithèse.</w:t>
      </w:r>
    </w:p>
    <w:p w:rsidR="00000000" w:rsidDel="00000000" w:rsidP="00000000" w:rsidRDefault="00000000" w:rsidRPr="00000000" w14:paraId="00000010">
      <w:pPr>
        <w:jc w:val="both"/>
        <w:rPr/>
      </w:pPr>
      <w:r w:rsidDel="00000000" w:rsidR="00000000" w:rsidRPr="00000000">
        <w:rPr>
          <w:rtl w:val="0"/>
        </w:rPr>
        <w:t xml:space="preserve">La synthèse dans ce type de plan n’est pas une conclusion c’est pourquoi vous êtes sensés rédiger une conclusion pour finir.</w:t>
      </w:r>
    </w:p>
    <w:p w:rsidR="00000000" w:rsidDel="00000000" w:rsidP="00000000" w:rsidRDefault="00000000" w:rsidRPr="00000000" w14:paraId="00000011">
      <w:pPr>
        <w:jc w:val="both"/>
        <w:rPr/>
      </w:pPr>
      <w:r w:rsidDel="00000000" w:rsidR="00000000" w:rsidRPr="00000000">
        <w:rPr>
          <w:rtl w:val="0"/>
        </w:rPr>
        <w:t xml:space="preserve">  </w:t>
      </w:r>
    </w:p>
    <w:p w:rsidR="00000000" w:rsidDel="00000000" w:rsidP="00000000" w:rsidRDefault="00000000" w:rsidRPr="00000000" w14:paraId="00000012">
      <w:pPr>
        <w:rPr>
          <w:b w:val="1"/>
        </w:rPr>
      </w:pPr>
      <w:r w:rsidDel="00000000" w:rsidR="00000000" w:rsidRPr="00000000">
        <w:rPr>
          <w:b w:val="1"/>
          <w:rtl w:val="0"/>
        </w:rPr>
        <w:t xml:space="preserve">Écrire la conclusion</w:t>
      </w:r>
    </w:p>
    <w:p w:rsidR="00000000" w:rsidDel="00000000" w:rsidP="00000000" w:rsidRDefault="00000000" w:rsidRPr="00000000" w14:paraId="00000013">
      <w:pPr>
        <w:jc w:val="both"/>
        <w:rPr/>
      </w:pPr>
      <w:r w:rsidDel="00000000" w:rsidR="00000000" w:rsidRPr="00000000">
        <w:rPr>
          <w:rtl w:val="0"/>
        </w:rPr>
        <w:t xml:space="preserve">Tout comme l’introduction, la conclusion est très importante car ce sont les dernières phrases lues par les lecteurs. D’abord il faut faire une synthèse des points importants qui ont été dits sans les répéter. Ensuite élargir le sujet dans la mesure où une réflexion en entraîne souvent une autre, vous pouvez donc ouvrir le même sujet en le dirigeant vers une autre direction.</w:t>
      </w:r>
    </w:p>
    <w:p w:rsidR="00000000" w:rsidDel="00000000" w:rsidP="00000000" w:rsidRDefault="00000000" w:rsidRPr="00000000" w14:paraId="00000014">
      <w:pPr>
        <w:rPr>
          <w:b w:val="1"/>
        </w:rPr>
      </w:pPr>
      <w:r w:rsidDel="00000000" w:rsidR="00000000" w:rsidRPr="00000000">
        <w:rPr>
          <w:b w:val="1"/>
          <w:rtl w:val="0"/>
        </w:rPr>
        <w:t xml:space="preserve">La relecture :</w:t>
      </w:r>
    </w:p>
    <w:p w:rsidR="00000000" w:rsidDel="00000000" w:rsidP="00000000" w:rsidRDefault="00000000" w:rsidRPr="00000000" w14:paraId="00000015">
      <w:pPr>
        <w:jc w:val="both"/>
        <w:rPr/>
      </w:pPr>
      <w:r w:rsidDel="00000000" w:rsidR="00000000" w:rsidRPr="00000000">
        <w:rPr>
          <w:rtl w:val="0"/>
        </w:rPr>
        <w:t xml:space="preserve">-Vérifier la cohérence de votre essai.</w:t>
      </w:r>
    </w:p>
    <w:p w:rsidR="00000000" w:rsidDel="00000000" w:rsidP="00000000" w:rsidRDefault="00000000" w:rsidRPr="00000000" w14:paraId="00000016">
      <w:pPr>
        <w:jc w:val="both"/>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Veillez </w:t>
      </w:r>
      <w:r w:rsidDel="00000000" w:rsidR="00000000" w:rsidRPr="00000000">
        <w:rPr>
          <w:rFonts w:ascii="Calibri" w:cs="Calibri" w:eastAsia="Calibri" w:hAnsi="Calibri"/>
          <w:rtl w:val="0"/>
        </w:rPr>
        <w:t xml:space="preserve">à</w:t>
      </w:r>
      <w:r w:rsidDel="00000000" w:rsidR="00000000" w:rsidRPr="00000000">
        <w:rPr>
          <w:rtl w:val="0"/>
        </w:rPr>
        <w:t xml:space="preserve"> ce que les id</w:t>
      </w:r>
      <w:r w:rsidDel="00000000" w:rsidR="00000000" w:rsidRPr="00000000">
        <w:rPr>
          <w:rFonts w:ascii="Calibri" w:cs="Calibri" w:eastAsia="Calibri" w:hAnsi="Calibri"/>
          <w:rtl w:val="0"/>
        </w:rPr>
        <w:t xml:space="preserve">é</w:t>
      </w:r>
      <w:r w:rsidDel="00000000" w:rsidR="00000000" w:rsidRPr="00000000">
        <w:rPr>
          <w:rtl w:val="0"/>
        </w:rPr>
        <w:t xml:space="preserve">es s</w:t>
      </w:r>
      <w:r w:rsidDel="00000000" w:rsidR="00000000" w:rsidRPr="00000000">
        <w:rPr>
          <w:rFonts w:ascii="Calibri" w:cs="Calibri" w:eastAsia="Calibri" w:hAnsi="Calibri"/>
          <w:rtl w:val="0"/>
        </w:rPr>
        <w:t xml:space="preserve">’</w:t>
      </w:r>
      <w:r w:rsidDel="00000000" w:rsidR="00000000" w:rsidRPr="00000000">
        <w:rPr>
          <w:rtl w:val="0"/>
        </w:rPr>
        <w:t xml:space="preserve">encha</w:t>
      </w:r>
      <w:r w:rsidDel="00000000" w:rsidR="00000000" w:rsidRPr="00000000">
        <w:rPr>
          <w:rFonts w:ascii="Calibri" w:cs="Calibri" w:eastAsia="Calibri" w:hAnsi="Calibri"/>
          <w:rtl w:val="0"/>
        </w:rPr>
        <w:t xml:space="preserve">î</w:t>
      </w:r>
      <w:r w:rsidDel="00000000" w:rsidR="00000000" w:rsidRPr="00000000">
        <w:rPr>
          <w:rtl w:val="0"/>
        </w:rPr>
        <w:t xml:space="preserve">nent de fa</w:t>
      </w:r>
      <w:r w:rsidDel="00000000" w:rsidR="00000000" w:rsidRPr="00000000">
        <w:rPr>
          <w:rFonts w:ascii="Calibri" w:cs="Calibri" w:eastAsia="Calibri" w:hAnsi="Calibri"/>
          <w:rtl w:val="0"/>
        </w:rPr>
        <w:t xml:space="preserve">ç</w:t>
      </w:r>
      <w:r w:rsidDel="00000000" w:rsidR="00000000" w:rsidRPr="00000000">
        <w:rPr>
          <w:rtl w:val="0"/>
        </w:rPr>
        <w:t xml:space="preserve">on logique.</w:t>
      </w:r>
    </w:p>
    <w:p w:rsidR="00000000" w:rsidDel="00000000" w:rsidP="00000000" w:rsidRDefault="00000000" w:rsidRPr="00000000" w14:paraId="00000017">
      <w:pPr>
        <w:jc w:val="both"/>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Veillez </w:t>
      </w:r>
      <w:r w:rsidDel="00000000" w:rsidR="00000000" w:rsidRPr="00000000">
        <w:rPr>
          <w:rFonts w:ascii="Calibri" w:cs="Calibri" w:eastAsia="Calibri" w:hAnsi="Calibri"/>
          <w:rtl w:val="0"/>
        </w:rPr>
        <w:t xml:space="preserve">à</w:t>
      </w:r>
      <w:r w:rsidDel="00000000" w:rsidR="00000000" w:rsidRPr="00000000">
        <w:rPr>
          <w:rtl w:val="0"/>
        </w:rPr>
        <w:t xml:space="preserve"> </w:t>
      </w:r>
      <w:r w:rsidDel="00000000" w:rsidR="00000000" w:rsidRPr="00000000">
        <w:rPr>
          <w:rFonts w:ascii="Calibri" w:cs="Calibri" w:eastAsia="Calibri" w:hAnsi="Calibri"/>
          <w:rtl w:val="0"/>
        </w:rPr>
        <w:t xml:space="preserve">é</w:t>
      </w:r>
      <w:r w:rsidDel="00000000" w:rsidR="00000000" w:rsidRPr="00000000">
        <w:rPr>
          <w:rtl w:val="0"/>
        </w:rPr>
        <w:t xml:space="preserve">liminer les répétions de mots, mais aussi et surtout d’idées.</w:t>
      </w:r>
    </w:p>
    <w:p w:rsidR="00000000" w:rsidDel="00000000" w:rsidP="00000000" w:rsidRDefault="00000000" w:rsidRPr="00000000" w14:paraId="00000018">
      <w:pPr>
        <w:jc w:val="both"/>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Veillez </w:t>
      </w:r>
      <w:r w:rsidDel="00000000" w:rsidR="00000000" w:rsidRPr="00000000">
        <w:rPr>
          <w:rFonts w:ascii="Calibri" w:cs="Calibri" w:eastAsia="Calibri" w:hAnsi="Calibri"/>
          <w:rtl w:val="0"/>
        </w:rPr>
        <w:t xml:space="preserve">à</w:t>
      </w:r>
      <w:r w:rsidDel="00000000" w:rsidR="00000000" w:rsidRPr="00000000">
        <w:rPr>
          <w:rtl w:val="0"/>
        </w:rPr>
        <w:t xml:space="preserve"> ne pas vous contredire.</w:t>
      </w:r>
    </w:p>
    <w:p w:rsidR="00000000" w:rsidDel="00000000" w:rsidP="00000000" w:rsidRDefault="00000000" w:rsidRPr="00000000" w14:paraId="00000019">
      <w:pPr>
        <w:jc w:val="both"/>
        <w:rPr/>
      </w:pPr>
      <w:r w:rsidDel="00000000" w:rsidR="00000000" w:rsidRPr="00000000">
        <w:rPr>
          <w:rtl w:val="0"/>
        </w:rPr>
        <w:t xml:space="preserve">-Evitez d’introduire des exemples qui parlent d’une expérience personnelle où vous êtes directement impliqués.</w:t>
      </w:r>
    </w:p>
    <w:p w:rsidR="00000000" w:rsidDel="00000000" w:rsidP="00000000" w:rsidRDefault="00000000" w:rsidRPr="00000000" w14:paraId="0000001A">
      <w:pPr>
        <w:jc w:val="both"/>
        <w:rPr/>
      </w:pPr>
      <w:r w:rsidDel="00000000" w:rsidR="00000000" w:rsidRPr="00000000">
        <w:rPr>
          <w:rtl w:val="0"/>
        </w:rPr>
        <w:t xml:space="preserve">Et surtout éviter de paraphraser le texte même dans l’essai </w:t>
      </w:r>
      <w:r w:rsidDel="00000000" w:rsidR="00000000" w:rsidRPr="00000000">
        <w:rPr>
          <w:rtl w:val="0"/>
        </w:rPr>
        <w:t xml:space="preserve">→vous êtes sensés utiliser un vocabulaire personnel correct, respectant les règles de la grammaire de la conjugaison et surtout de l’orthographe.</w:t>
      </w:r>
    </w:p>
    <w:p w:rsidR="00000000" w:rsidDel="00000000" w:rsidP="00000000" w:rsidRDefault="00000000" w:rsidRPr="00000000" w14:paraId="0000001B">
      <w:pPr>
        <w:jc w:val="both"/>
        <w:rPr>
          <w:b w:val="1"/>
          <w:sz w:val="24"/>
          <w:szCs w:val="24"/>
        </w:rPr>
      </w:pPr>
      <w:r w:rsidDel="00000000" w:rsidR="00000000" w:rsidRPr="00000000">
        <w:rPr>
          <w:b w:val="1"/>
          <w:sz w:val="24"/>
          <w:szCs w:val="24"/>
          <w:rtl w:val="0"/>
        </w:rPr>
        <w:t xml:space="preserve">Votre écriture doit être lisible et votre copie propre pour donner la bonne impression au correcteur.</w:t>
      </w:r>
    </w:p>
    <w:p w:rsidR="00000000" w:rsidDel="00000000" w:rsidP="00000000" w:rsidRDefault="00000000" w:rsidRPr="00000000" w14:paraId="0000001C">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UGEi8LPgvTMKCp4JFFafqqVJtVQ==">AMUW2mXTgz749FFXzpcuUX6CExCezg/3G5IiDqnVOURvQsN9MJBMxqchYzURlUvAD8/2BLMXsRcYEYuMDNFNv03Ssx7RMyYUlBxiynAQfI3URsIgIW3O4TC7civZBuujZoUNnxIvzx6P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2021-06-13T18:15:00Z</dcterms:created>
  <dc:creator>Utilisateur Windows</dc:creator>
</cp:coreProperties>
</file>