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D39" w:rsidRPr="00ED23B9" w:rsidRDefault="00907D39" w:rsidP="00146464">
      <w:pPr>
        <w:jc w:val="both"/>
        <w:rPr>
          <w:rFonts w:asciiTheme="majorBidi" w:hAnsiTheme="majorBidi" w:cstheme="majorBidi"/>
          <w:b/>
          <w:bCs/>
          <w:i/>
          <w:iCs/>
          <w:sz w:val="24"/>
          <w:szCs w:val="24"/>
          <w:u w:val="single"/>
        </w:rPr>
      </w:pPr>
      <w:r w:rsidRPr="00ED23B9">
        <w:rPr>
          <w:rFonts w:asciiTheme="majorBidi" w:hAnsiTheme="majorBidi" w:cstheme="majorBidi"/>
          <w:b/>
          <w:bCs/>
          <w:i/>
          <w:iCs/>
          <w:sz w:val="24"/>
          <w:szCs w:val="24"/>
          <w:u w:val="single"/>
        </w:rPr>
        <w:t>Surconsommation</w:t>
      </w:r>
      <w:r w:rsidR="001B0BDC" w:rsidRPr="00ED23B9">
        <w:rPr>
          <w:rFonts w:asciiTheme="majorBidi" w:hAnsiTheme="majorBidi" w:cstheme="majorBidi"/>
          <w:b/>
          <w:bCs/>
          <w:i/>
          <w:iCs/>
          <w:sz w:val="24"/>
          <w:szCs w:val="24"/>
          <w:u w:val="single"/>
        </w:rPr>
        <w:t xml:space="preserve"> et bonheur :</w:t>
      </w:r>
    </w:p>
    <w:p w:rsidR="00907D39" w:rsidRPr="00146464" w:rsidRDefault="00907D39" w:rsidP="00B076C6">
      <w:pPr>
        <w:jc w:val="both"/>
        <w:rPr>
          <w:rFonts w:asciiTheme="majorBidi" w:hAnsiTheme="majorBidi" w:cstheme="majorBidi"/>
          <w:sz w:val="24"/>
          <w:szCs w:val="24"/>
        </w:rPr>
      </w:pPr>
      <w:r w:rsidRPr="00146464">
        <w:rPr>
          <w:rFonts w:asciiTheme="majorBidi" w:hAnsiTheme="majorBidi" w:cstheme="majorBidi"/>
          <w:sz w:val="24"/>
          <w:szCs w:val="24"/>
        </w:rPr>
        <w:t xml:space="preserve">L’accès à la consommation nous est présenté comme la source du bonheur, alors que paradoxalement, être consommateur rend vaine toute tentative d’accéder au bonheur. La publicité est là pour nous rappeler à l’ordre, pour créer l’insatisfaction, le manque et une dépendance par rapport à des produits qui jusque-là n’étaient pas indispensables à l’épanouissement, et qui s’ajoutent à nos besoins. Il serait plus sage de ne pas tenter d’avoir tout ce que l’on nous propose, mais de savoir apprécier ce que l’on a. Il faudrait d’ailleurs faire en sorte de se libérer de la surabondance (également surabondance de pollution, d’uniformisation, de stress … </w:t>
      </w:r>
      <w:proofErr w:type="spellStart"/>
      <w:r w:rsidRPr="00146464">
        <w:rPr>
          <w:rFonts w:asciiTheme="majorBidi" w:hAnsiTheme="majorBidi" w:cstheme="majorBidi"/>
          <w:sz w:val="24"/>
          <w:szCs w:val="24"/>
        </w:rPr>
        <w:t>etc</w:t>
      </w:r>
      <w:proofErr w:type="spellEnd"/>
      <w:r w:rsidRPr="00146464">
        <w:rPr>
          <w:rFonts w:asciiTheme="majorBidi" w:hAnsiTheme="majorBidi" w:cstheme="majorBidi"/>
          <w:sz w:val="24"/>
          <w:szCs w:val="24"/>
        </w:rPr>
        <w:t>) plutôt que de convoiter</w:t>
      </w:r>
      <w:r w:rsidR="001B0BDC" w:rsidRPr="00146464">
        <w:rPr>
          <w:rFonts w:asciiTheme="majorBidi" w:hAnsiTheme="majorBidi" w:cstheme="majorBidi"/>
          <w:sz w:val="24"/>
          <w:szCs w:val="24"/>
        </w:rPr>
        <w:t xml:space="preserve"> (aspirer à)</w:t>
      </w:r>
      <w:r w:rsidRPr="00146464">
        <w:rPr>
          <w:rFonts w:asciiTheme="majorBidi" w:hAnsiTheme="majorBidi" w:cstheme="majorBidi"/>
          <w:sz w:val="24"/>
          <w:szCs w:val="24"/>
        </w:rPr>
        <w:t xml:space="preserve"> avec obsession ce qui </w:t>
      </w:r>
      <w:bookmarkStart w:id="0" w:name="_GoBack"/>
      <w:bookmarkEnd w:id="0"/>
      <w:r w:rsidRPr="00146464">
        <w:rPr>
          <w:rFonts w:asciiTheme="majorBidi" w:hAnsiTheme="majorBidi" w:cstheme="majorBidi"/>
          <w:sz w:val="24"/>
          <w:szCs w:val="24"/>
        </w:rPr>
        <w:t xml:space="preserve">nous fait défaut (le pouvoir d’achat, l’emploi, l’innovation, les parts de marché, la croissance, </w:t>
      </w:r>
      <w:proofErr w:type="spellStart"/>
      <w:r w:rsidRPr="00146464">
        <w:rPr>
          <w:rFonts w:asciiTheme="majorBidi" w:hAnsiTheme="majorBidi" w:cstheme="majorBidi"/>
          <w:sz w:val="24"/>
          <w:szCs w:val="24"/>
        </w:rPr>
        <w:t>etc</w:t>
      </w:r>
      <w:proofErr w:type="spellEnd"/>
      <w:r w:rsidRPr="00146464">
        <w:rPr>
          <w:rFonts w:asciiTheme="majorBidi" w:hAnsiTheme="majorBidi" w:cstheme="majorBidi"/>
          <w:sz w:val="24"/>
          <w:szCs w:val="24"/>
        </w:rPr>
        <w:t xml:space="preserve">), pour plus de simplicité et moins d’illusionnisme. Posséder le dernier « </w:t>
      </w:r>
      <w:r w:rsidR="00146464" w:rsidRPr="00146464">
        <w:rPr>
          <w:rFonts w:asciiTheme="majorBidi" w:hAnsiTheme="majorBidi" w:cstheme="majorBidi"/>
          <w:sz w:val="24"/>
          <w:szCs w:val="24"/>
        </w:rPr>
        <w:t>iPhone</w:t>
      </w:r>
      <w:r w:rsidRPr="00146464">
        <w:rPr>
          <w:rFonts w:asciiTheme="majorBidi" w:hAnsiTheme="majorBidi" w:cstheme="majorBidi"/>
          <w:sz w:val="24"/>
          <w:szCs w:val="24"/>
        </w:rPr>
        <w:t xml:space="preserve"> » est-il indispensable à la vie ?</w:t>
      </w:r>
    </w:p>
    <w:p w:rsidR="00907D39" w:rsidRPr="00146464" w:rsidRDefault="00907D39" w:rsidP="00B076C6">
      <w:pPr>
        <w:jc w:val="both"/>
        <w:rPr>
          <w:rFonts w:asciiTheme="majorBidi" w:hAnsiTheme="majorBidi" w:cstheme="majorBidi"/>
          <w:sz w:val="24"/>
          <w:szCs w:val="24"/>
        </w:rPr>
      </w:pPr>
      <w:r w:rsidRPr="00146464">
        <w:rPr>
          <w:rFonts w:asciiTheme="majorBidi" w:hAnsiTheme="majorBidi" w:cstheme="majorBidi"/>
          <w:sz w:val="24"/>
          <w:szCs w:val="24"/>
        </w:rPr>
        <w:t xml:space="preserve">Comment les hommes faisaient-ils avant toutes ces technologies </w:t>
      </w:r>
      <w:proofErr w:type="spellStart"/>
      <w:r w:rsidRPr="00146464">
        <w:rPr>
          <w:rFonts w:asciiTheme="majorBidi" w:hAnsiTheme="majorBidi" w:cstheme="majorBidi"/>
          <w:sz w:val="24"/>
          <w:szCs w:val="24"/>
        </w:rPr>
        <w:t>higtech</w:t>
      </w:r>
      <w:proofErr w:type="spellEnd"/>
      <w:r w:rsidRPr="00146464">
        <w:rPr>
          <w:rFonts w:asciiTheme="majorBidi" w:hAnsiTheme="majorBidi" w:cstheme="majorBidi"/>
          <w:sz w:val="24"/>
          <w:szCs w:val="24"/>
        </w:rPr>
        <w:t xml:space="preserve"> qui se régénèrent indéfiniment ? Comment vivaient-ils, étaient-ils épanouis, étaient-ils en manque ? En manque de quoi, de bien matériel ? Mais combien de ces choses sont vraiment utiles à notre épanouissement ? Ne servent-elles pas plutôt à cacher notre frustration devant ce monde que nous avons de plus en plus de mal à comprendre et à appréhender ?</w:t>
      </w:r>
    </w:p>
    <w:p w:rsidR="00907D39" w:rsidRPr="00146464" w:rsidRDefault="00907D39" w:rsidP="00B076C6">
      <w:pPr>
        <w:jc w:val="both"/>
        <w:rPr>
          <w:rFonts w:asciiTheme="majorBidi" w:hAnsiTheme="majorBidi" w:cstheme="majorBidi"/>
          <w:sz w:val="24"/>
          <w:szCs w:val="24"/>
        </w:rPr>
      </w:pPr>
      <w:r w:rsidRPr="00146464">
        <w:rPr>
          <w:rFonts w:asciiTheme="majorBidi" w:hAnsiTheme="majorBidi" w:cstheme="majorBidi"/>
          <w:sz w:val="24"/>
          <w:szCs w:val="24"/>
        </w:rPr>
        <w:t>L’expansion du développement transforme sur son passage l’autarcie</w:t>
      </w:r>
      <w:r w:rsidR="001B0BDC" w:rsidRPr="00146464">
        <w:rPr>
          <w:rFonts w:asciiTheme="majorBidi" w:hAnsiTheme="majorBidi" w:cstheme="majorBidi"/>
          <w:sz w:val="24"/>
          <w:szCs w:val="24"/>
        </w:rPr>
        <w:t>(autonomie)</w:t>
      </w:r>
      <w:r w:rsidRPr="00146464">
        <w:rPr>
          <w:rFonts w:asciiTheme="majorBidi" w:hAnsiTheme="majorBidi" w:cstheme="majorBidi"/>
          <w:sz w:val="24"/>
          <w:szCs w:val="24"/>
        </w:rPr>
        <w:t xml:space="preserve"> des peuples en misère, et partout sur terre, goûter à « l’économie de marché » devient une addiction qui se substitue à tout mode de vie alternatif (gratuit) et indépendant (libre). Ce système économique arrivera à son apogée quand la mondialisation aura transformé toutes les cultures et toutes les ressources naturelles en marchandises identiques.</w:t>
      </w:r>
    </w:p>
    <w:p w:rsidR="00907D39" w:rsidRPr="00146464" w:rsidRDefault="00907D39" w:rsidP="00B076C6">
      <w:pPr>
        <w:jc w:val="both"/>
        <w:rPr>
          <w:rFonts w:asciiTheme="majorBidi" w:hAnsiTheme="majorBidi" w:cstheme="majorBidi"/>
          <w:sz w:val="24"/>
          <w:szCs w:val="24"/>
        </w:rPr>
      </w:pPr>
      <w:r w:rsidRPr="00146464">
        <w:rPr>
          <w:rFonts w:asciiTheme="majorBidi" w:hAnsiTheme="majorBidi" w:cstheme="majorBidi"/>
          <w:sz w:val="24"/>
          <w:szCs w:val="24"/>
        </w:rPr>
        <w:t>Aujourd’hui l’économie</w:t>
      </w:r>
      <w:r w:rsidR="001B0BDC" w:rsidRPr="00146464">
        <w:rPr>
          <w:rFonts w:asciiTheme="majorBidi" w:hAnsiTheme="majorBidi" w:cstheme="majorBidi"/>
          <w:sz w:val="24"/>
          <w:szCs w:val="24"/>
        </w:rPr>
        <w:t xml:space="preserve"> domine</w:t>
      </w:r>
      <w:r w:rsidRPr="00146464">
        <w:rPr>
          <w:rFonts w:asciiTheme="majorBidi" w:hAnsiTheme="majorBidi" w:cstheme="majorBidi"/>
          <w:sz w:val="24"/>
          <w:szCs w:val="24"/>
        </w:rPr>
        <w:t>. En se déconnectant de la réalité, elle est devenue nocive. Cette pseudo science économique régit les décisions politiques de tout bord, mais dans ses savants calculs, elle oublie un facteur essentiel et déterminant : les limites de la planète. En revanche elle est la source de gains faramineux</w:t>
      </w:r>
      <w:r w:rsidR="001B0BDC" w:rsidRPr="00146464">
        <w:rPr>
          <w:rFonts w:asciiTheme="majorBidi" w:hAnsiTheme="majorBidi" w:cstheme="majorBidi"/>
          <w:sz w:val="24"/>
          <w:szCs w:val="24"/>
        </w:rPr>
        <w:t xml:space="preserve"> (énorme)</w:t>
      </w:r>
      <w:r w:rsidRPr="00146464">
        <w:rPr>
          <w:rFonts w:asciiTheme="majorBidi" w:hAnsiTheme="majorBidi" w:cstheme="majorBidi"/>
          <w:sz w:val="24"/>
          <w:szCs w:val="24"/>
        </w:rPr>
        <w:t xml:space="preserve"> pour une petite oligarchie</w:t>
      </w:r>
      <w:r w:rsidR="001B0BDC" w:rsidRPr="00146464">
        <w:rPr>
          <w:rFonts w:asciiTheme="majorBidi" w:hAnsiTheme="majorBidi" w:cstheme="majorBidi"/>
          <w:sz w:val="24"/>
          <w:szCs w:val="24"/>
        </w:rPr>
        <w:t xml:space="preserve"> (régime politique dans lequel le pouvoir est détenu par peu de personnes comme la dictature)</w:t>
      </w:r>
      <w:r w:rsidRPr="00146464">
        <w:rPr>
          <w:rFonts w:asciiTheme="majorBidi" w:hAnsiTheme="majorBidi" w:cstheme="majorBidi"/>
          <w:sz w:val="24"/>
          <w:szCs w:val="24"/>
        </w:rPr>
        <w:t xml:space="preserve"> constituée de financiers qui ont su endetté des pays en voie de développement comme le Brésil, aujourd’hui contraint à rembourser sa dette en puisant dans les poumons de la planète : la forêt Amazonienne.</w:t>
      </w:r>
    </w:p>
    <w:p w:rsidR="00907D39" w:rsidRPr="00146464" w:rsidRDefault="00907D39" w:rsidP="00B076C6">
      <w:pPr>
        <w:jc w:val="both"/>
        <w:rPr>
          <w:rFonts w:asciiTheme="majorBidi" w:hAnsiTheme="majorBidi" w:cstheme="majorBidi"/>
          <w:sz w:val="24"/>
          <w:szCs w:val="24"/>
        </w:rPr>
      </w:pPr>
      <w:r w:rsidRPr="00146464">
        <w:rPr>
          <w:rFonts w:asciiTheme="majorBidi" w:hAnsiTheme="majorBidi" w:cstheme="majorBidi"/>
          <w:sz w:val="24"/>
          <w:szCs w:val="24"/>
        </w:rPr>
        <w:t xml:space="preserve">En renouvelant obsessionnellement le marché pour amasser des gains, le progrès technologique a rendu la surproduction et la surconsommation responsable de la </w:t>
      </w:r>
      <w:r w:rsidR="001B0BDC" w:rsidRPr="00146464">
        <w:rPr>
          <w:rFonts w:asciiTheme="majorBidi" w:hAnsiTheme="majorBidi" w:cstheme="majorBidi"/>
          <w:sz w:val="24"/>
          <w:szCs w:val="24"/>
        </w:rPr>
        <w:t>plupart</w:t>
      </w:r>
      <w:r w:rsidRPr="00146464">
        <w:rPr>
          <w:rFonts w:asciiTheme="majorBidi" w:hAnsiTheme="majorBidi" w:cstheme="majorBidi"/>
          <w:sz w:val="24"/>
          <w:szCs w:val="24"/>
        </w:rPr>
        <w:t xml:space="preserve"> des problèmes écologiques. Croire en l’émergence d’une nouvelle technologie pour régler ces déséquilibres serait alors un nouveau piège du progrès. Il est impératif de réduire notre impact sur la planète, nous ne sommes pas des consommateurs nés. Cette surconsommation nous est imposée malgré nous par le modèle de développement capitaliste. Aujourd’hui cette doctrine consumériste est une foi quasi-religieuse et fondamentaliste</w:t>
      </w:r>
      <w:r w:rsidR="001B0BDC" w:rsidRPr="00146464">
        <w:rPr>
          <w:rFonts w:asciiTheme="majorBidi" w:hAnsiTheme="majorBidi" w:cstheme="majorBidi"/>
          <w:sz w:val="24"/>
          <w:szCs w:val="24"/>
        </w:rPr>
        <w:t xml:space="preserve"> (intégriste)</w:t>
      </w:r>
      <w:r w:rsidRPr="00146464">
        <w:rPr>
          <w:rFonts w:asciiTheme="majorBidi" w:hAnsiTheme="majorBidi" w:cstheme="majorBidi"/>
          <w:sz w:val="24"/>
          <w:szCs w:val="24"/>
        </w:rPr>
        <w:t>. Nous sommes pris en otage par le culte et le conditionnement de la consommation. Dans cet empire économique tout n’est pourtant pas régi par le matérialisme, et il existe quantité d’alternatives pour contribuer à son bien-être.</w:t>
      </w:r>
    </w:p>
    <w:p w:rsidR="008723C1" w:rsidRPr="00146464" w:rsidRDefault="00907D39" w:rsidP="00146464">
      <w:pPr>
        <w:jc w:val="both"/>
        <w:rPr>
          <w:rFonts w:asciiTheme="majorBidi" w:hAnsiTheme="majorBidi" w:cstheme="majorBidi"/>
          <w:sz w:val="24"/>
          <w:szCs w:val="24"/>
        </w:rPr>
      </w:pPr>
      <w:r w:rsidRPr="00146464">
        <w:rPr>
          <w:rFonts w:asciiTheme="majorBidi" w:hAnsiTheme="majorBidi" w:cstheme="majorBidi"/>
          <w:sz w:val="24"/>
          <w:szCs w:val="24"/>
        </w:rPr>
        <w:t>S’il est parfaitement humain d’avoir des désirs autres que nos besoins fondamentaux, passé un certain seuil ces désirs exacerbés</w:t>
      </w:r>
      <w:r w:rsidR="001B0BDC" w:rsidRPr="00146464">
        <w:rPr>
          <w:rFonts w:asciiTheme="majorBidi" w:hAnsiTheme="majorBidi" w:cstheme="majorBidi"/>
          <w:sz w:val="24"/>
          <w:szCs w:val="24"/>
        </w:rPr>
        <w:t xml:space="preserve"> (intensifs)</w:t>
      </w:r>
      <w:r w:rsidRPr="00146464">
        <w:rPr>
          <w:rFonts w:asciiTheme="majorBidi" w:hAnsiTheme="majorBidi" w:cstheme="majorBidi"/>
          <w:sz w:val="24"/>
          <w:szCs w:val="24"/>
        </w:rPr>
        <w:t xml:space="preserve"> deviennent déraisonnables et finissent par être une source de problèmes pour soi et les autres. De plus l’ironie veut qu’une fois l’objet de son désir obtenu, on est toujours insatisfait. Ces deux constats permettent d’établir que le bonheur ne s’achète pas, le bonheur s’apprend en s’ouvrant au monde et en établissant une éthique personnelle, et non en suivant des modèles préétablis</w:t>
      </w:r>
      <w:r w:rsidR="001B0BDC" w:rsidRPr="00146464">
        <w:rPr>
          <w:rFonts w:asciiTheme="majorBidi" w:hAnsiTheme="majorBidi" w:cstheme="majorBidi"/>
          <w:sz w:val="24"/>
          <w:szCs w:val="24"/>
        </w:rPr>
        <w:t>.</w:t>
      </w:r>
    </w:p>
    <w:sectPr w:rsidR="008723C1" w:rsidRPr="00146464" w:rsidSect="00B076C6">
      <w:pgSz w:w="11906" w:h="16838"/>
      <w:pgMar w:top="1440" w:right="1080" w:bottom="1440" w:left="108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363" w:rsidRDefault="00E12363" w:rsidP="00B076C6">
      <w:pPr>
        <w:spacing w:after="0" w:line="240" w:lineRule="auto"/>
      </w:pPr>
      <w:r>
        <w:separator/>
      </w:r>
    </w:p>
  </w:endnote>
  <w:endnote w:type="continuationSeparator" w:id="0">
    <w:p w:rsidR="00E12363" w:rsidRDefault="00E12363" w:rsidP="00B07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363" w:rsidRDefault="00E12363" w:rsidP="00B076C6">
      <w:pPr>
        <w:spacing w:after="0" w:line="240" w:lineRule="auto"/>
      </w:pPr>
      <w:r>
        <w:separator/>
      </w:r>
    </w:p>
  </w:footnote>
  <w:footnote w:type="continuationSeparator" w:id="0">
    <w:p w:rsidR="00E12363" w:rsidRDefault="00E12363" w:rsidP="00B076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D39"/>
    <w:rsid w:val="00146464"/>
    <w:rsid w:val="001B0BDC"/>
    <w:rsid w:val="008723C1"/>
    <w:rsid w:val="00907D39"/>
    <w:rsid w:val="00B076C6"/>
    <w:rsid w:val="00E12363"/>
    <w:rsid w:val="00ED23B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E4DA6"/>
  <w15:chartTrackingRefBased/>
  <w15:docId w15:val="{DB7DF950-37F9-4B29-AFBA-B395FEDE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076C6"/>
    <w:pPr>
      <w:tabs>
        <w:tab w:val="center" w:pos="4536"/>
        <w:tab w:val="right" w:pos="9072"/>
      </w:tabs>
      <w:spacing w:after="0" w:line="240" w:lineRule="auto"/>
    </w:pPr>
  </w:style>
  <w:style w:type="character" w:customStyle="1" w:styleId="En-tteCar">
    <w:name w:val="En-tête Car"/>
    <w:basedOn w:val="Policepardfaut"/>
    <w:link w:val="En-tte"/>
    <w:uiPriority w:val="99"/>
    <w:rsid w:val="00B076C6"/>
  </w:style>
  <w:style w:type="paragraph" w:styleId="Pieddepage">
    <w:name w:val="footer"/>
    <w:basedOn w:val="Normal"/>
    <w:link w:val="PieddepageCar"/>
    <w:uiPriority w:val="99"/>
    <w:unhideWhenUsed/>
    <w:rsid w:val="00B076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7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590</Words>
  <Characters>3247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4</cp:revision>
  <dcterms:created xsi:type="dcterms:W3CDTF">2021-02-25T09:44:00Z</dcterms:created>
  <dcterms:modified xsi:type="dcterms:W3CDTF">2021-02-25T18:51:00Z</dcterms:modified>
</cp:coreProperties>
</file>